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9A6CEF" w14:textId="2C4E1AFB" w:rsidR="008469AA" w:rsidRDefault="00000000">
      <w:pPr>
        <w:pStyle w:val="Heading2"/>
        <w:rPr>
          <w:rFonts w:hint="eastAsia"/>
        </w:rPr>
      </w:pPr>
      <w:r>
        <w:lastRenderedPageBreak/>
        <w:t>13.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3651E983" w14:textId="77777777" w:rsidR="008469AA" w:rsidRDefault="00000000">
      <w:r>
        <w:t>A student says:</w:t>
      </w:r>
    </w:p>
    <w:p w14:paraId="7F781483" w14:textId="77777777" w:rsidR="008469AA" w:rsidRDefault="00000000">
      <w:pPr>
        <w:keepNext/>
      </w:pPr>
      <w:r>
        <w:t>“80% of any number is 80.”</w:t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5: Percent Means Out of 100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